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9CF44D1" w14:textId="07C06380" w:rsidR="00957F01" w:rsidRPr="00957F01" w:rsidRDefault="001A72C9" w:rsidP="00957F01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812427">
        <w:rPr>
          <w:rFonts w:ascii="Arial" w:eastAsia="Arial" w:hAnsi="Arial" w:cs="Arial"/>
          <w:sz w:val="22"/>
          <w:szCs w:val="22"/>
        </w:rPr>
        <w:t>11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F2433B">
        <w:rPr>
          <w:rFonts w:ascii="Arial" w:eastAsia="Arial" w:hAnsi="Arial" w:cs="Arial"/>
          <w:sz w:val="22"/>
          <w:szCs w:val="22"/>
        </w:rPr>
        <w:t>3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563449">
        <w:rPr>
          <w:rFonts w:ascii="Arial" w:eastAsia="Arial" w:hAnsi="Arial" w:cs="Arial"/>
          <w:sz w:val="22"/>
          <w:szCs w:val="22"/>
        </w:rPr>
        <w:t>2</w:t>
      </w:r>
    </w:p>
    <w:p w14:paraId="3C4975EF" w14:textId="5D95CFB1" w:rsidR="00A60A86" w:rsidRPr="00812427" w:rsidRDefault="00812427" w:rsidP="00561C9A">
      <w:pPr>
        <w:pStyle w:val="Nadpis1"/>
        <w:rPr>
          <w:rFonts w:ascii="Arial" w:eastAsia="Arial" w:hAnsi="Arial" w:cs="Arial"/>
          <w:b/>
          <w:color w:val="000000"/>
          <w:sz w:val="28"/>
          <w:lang w:val="sk-SK"/>
        </w:rPr>
      </w:pPr>
      <w:r w:rsidRPr="00812427">
        <w:rPr>
          <w:rFonts w:ascii="Arial" w:eastAsia="Arial" w:hAnsi="Arial" w:cs="Arial"/>
          <w:b/>
          <w:color w:val="000000"/>
          <w:sz w:val="28"/>
          <w:lang w:val="sk-SK"/>
        </w:rPr>
        <w:t xml:space="preserve">Logistické centrum spoločnosti DACHSER v </w:t>
      </w:r>
      <w:proofErr w:type="spellStart"/>
      <w:r w:rsidRPr="00812427">
        <w:rPr>
          <w:rFonts w:ascii="Arial" w:eastAsia="Arial" w:hAnsi="Arial" w:cs="Arial"/>
          <w:b/>
          <w:color w:val="000000"/>
          <w:sz w:val="28"/>
          <w:lang w:val="sk-SK"/>
        </w:rPr>
        <w:t>Schönefelde</w:t>
      </w:r>
      <w:proofErr w:type="spellEnd"/>
      <w:r w:rsidRPr="00812427">
        <w:rPr>
          <w:rFonts w:ascii="Arial" w:eastAsia="Arial" w:hAnsi="Arial" w:cs="Arial"/>
          <w:b/>
          <w:color w:val="000000"/>
          <w:sz w:val="28"/>
          <w:lang w:val="sk-SK"/>
        </w:rPr>
        <w:t xml:space="preserve"> </w:t>
      </w:r>
      <w:proofErr w:type="spellStart"/>
      <w:r w:rsidRPr="00812427">
        <w:rPr>
          <w:rFonts w:ascii="Arial" w:eastAsia="Arial" w:hAnsi="Arial" w:cs="Arial"/>
          <w:b/>
          <w:color w:val="000000"/>
          <w:sz w:val="28"/>
          <w:lang w:val="sk-SK"/>
        </w:rPr>
        <w:t>dodáva</w:t>
      </w:r>
      <w:proofErr w:type="spellEnd"/>
      <w:r w:rsidRPr="00812427">
        <w:rPr>
          <w:rFonts w:ascii="Arial" w:eastAsia="Arial" w:hAnsi="Arial" w:cs="Arial"/>
          <w:b/>
          <w:color w:val="000000"/>
          <w:sz w:val="28"/>
          <w:lang w:val="sk-SK"/>
        </w:rPr>
        <w:t xml:space="preserve"> zdravotnícky materiál na Ukrajinu</w:t>
      </w:r>
    </w:p>
    <w:p w14:paraId="3D48ABF8" w14:textId="25FBB3D7" w:rsidR="00561C9A" w:rsidRPr="00561C9A" w:rsidRDefault="00812427" w:rsidP="00561C9A">
      <w:pPr>
        <w:pStyle w:val="Normlnweb"/>
        <w:spacing w:line="360" w:lineRule="auto"/>
        <w:jc w:val="both"/>
        <w:rPr>
          <w:rFonts w:ascii="Arial" w:eastAsia="Arial" w:hAnsi="Arial" w:cs="Arial"/>
          <w:b/>
          <w:color w:val="333333"/>
          <w:szCs w:val="22"/>
          <w:lang w:val="sk-SK" w:eastAsia="en-US"/>
        </w:rPr>
      </w:pPr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Vlna ochoty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pomáhať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spája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berlínske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organizácie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a firmy.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Spoločne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dopravujú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do regiónu,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ktorý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je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vo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vážnej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kríze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,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potrebný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tovar.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Pre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berlínsku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skupinu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Vivantes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,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ktorá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prevádzkuje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nemocnice a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zdravotnícke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zariadenia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,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prepravilo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logistické centrum DACHSER v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Schönefelde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viac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ako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30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paliet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zdravotníckeho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materiálu do </w:t>
      </w:r>
      <w:proofErr w:type="spellStart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Poľska</w:t>
      </w:r>
      <w:proofErr w:type="spellEnd"/>
      <w:r w:rsidRPr="00812427">
        <w:rPr>
          <w:rFonts w:ascii="Arial" w:eastAsia="Arial" w:hAnsi="Arial" w:cs="Arial"/>
          <w:b/>
          <w:color w:val="333333"/>
          <w:szCs w:val="22"/>
          <w:lang w:val="sk-SK" w:eastAsia="en-US"/>
        </w:rPr>
        <w:t>, a to až do pohraničnej oblasti s Ukrajinou.</w:t>
      </w:r>
    </w:p>
    <w:p w14:paraId="5E3252D0" w14:textId="3D19DEE4" w:rsidR="00F2433B" w:rsidRDefault="00812427" w:rsidP="00F2433B">
      <w:pPr>
        <w:pStyle w:val="Normlnweb"/>
        <w:spacing w:line="360" w:lineRule="auto"/>
        <w:jc w:val="both"/>
        <w:rPr>
          <w:rFonts w:ascii="Arial" w:eastAsia="Arial" w:hAnsi="Arial" w:cs="Arial"/>
          <w:color w:val="333333"/>
          <w:szCs w:val="22"/>
          <w:lang w:val="sk-SK" w:eastAsia="en-US"/>
        </w:rPr>
      </w:pP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Viac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ako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30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paliet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zdravotníckeho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materiálu,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ktoré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kamión DACHSER naložil,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pochádza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zo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zásob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berlínskej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nemocničnej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skupiny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Vivantes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. Na paletách sú ochranné masky,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obväzy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,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plienky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,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dezinfekčné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prostriedky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,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lieky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,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infúzne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roztoky,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injekčné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striekačky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a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ďalší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potrebný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materiál. Vládna starostka Berlína Franziska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Giffeyová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a ukrajinský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veľvyslanec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Andrij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Melnyk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sa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večer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pred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ukrajinským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veľvyslanectvom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spoločne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rozlúčili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s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kamiónom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DACHSERu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a jeho vodičom Petrom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Großom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.</w:t>
      </w:r>
    </w:p>
    <w:p w14:paraId="07AFCFB6" w14:textId="77777777" w:rsidR="00812427" w:rsidRPr="00812427" w:rsidRDefault="00812427" w:rsidP="00F2433B">
      <w:pPr>
        <w:pStyle w:val="Normlnweb"/>
        <w:spacing w:line="360" w:lineRule="auto"/>
        <w:jc w:val="both"/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</w:pPr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 xml:space="preserve">„O 16.00 </w:t>
      </w:r>
      <w:proofErr w:type="spellStart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>hodine</w:t>
      </w:r>
      <w:proofErr w:type="spellEnd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 xml:space="preserve"> nás </w:t>
      </w:r>
      <w:proofErr w:type="spellStart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>nemocnica</w:t>
      </w:r>
      <w:proofErr w:type="spellEnd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>spoločnosti</w:t>
      </w:r>
      <w:proofErr w:type="spellEnd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>Vivantes</w:t>
      </w:r>
      <w:proofErr w:type="spellEnd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 xml:space="preserve">, s </w:t>
      </w:r>
      <w:proofErr w:type="spellStart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>ktorou</w:t>
      </w:r>
      <w:proofErr w:type="spellEnd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 xml:space="preserve"> spolupracujeme v rámci logistiky vakcín a </w:t>
      </w:r>
      <w:proofErr w:type="spellStart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>rýchlych</w:t>
      </w:r>
      <w:proofErr w:type="spellEnd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>testov</w:t>
      </w:r>
      <w:proofErr w:type="spellEnd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 xml:space="preserve">, </w:t>
      </w:r>
      <w:proofErr w:type="spellStart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>požiadala</w:t>
      </w:r>
      <w:proofErr w:type="spellEnd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 xml:space="preserve">, či by </w:t>
      </w:r>
      <w:proofErr w:type="spellStart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>sme</w:t>
      </w:r>
      <w:proofErr w:type="spellEnd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>zaistili</w:t>
      </w:r>
      <w:proofErr w:type="spellEnd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 xml:space="preserve"> zadarmo transport,"</w:t>
      </w:r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hovorí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Olaf Schmidt,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generálny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>riaditeľ</w:t>
      </w:r>
      <w:proofErr w:type="spellEnd"/>
      <w:r w:rsidRPr="00812427">
        <w:rPr>
          <w:rFonts w:ascii="Arial" w:eastAsia="Arial" w:hAnsi="Arial" w:cs="Arial"/>
          <w:color w:val="333333"/>
          <w:szCs w:val="22"/>
          <w:lang w:val="sk-SK" w:eastAsia="en-US"/>
        </w:rPr>
        <w:t xml:space="preserve"> logistického centra DACHSER v Berlíne Brandenburgu. </w:t>
      </w:r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 xml:space="preserve">„O 18.00 </w:t>
      </w:r>
      <w:proofErr w:type="spellStart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>hodine</w:t>
      </w:r>
      <w:proofErr w:type="spellEnd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 xml:space="preserve"> bol kamión </w:t>
      </w:r>
      <w:proofErr w:type="spellStart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>pripravený</w:t>
      </w:r>
      <w:proofErr w:type="spellEnd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 xml:space="preserve"> na nakládku, </w:t>
      </w:r>
      <w:proofErr w:type="spellStart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>odišiel</w:t>
      </w:r>
      <w:proofErr w:type="spellEnd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 xml:space="preserve"> na ukrajinské </w:t>
      </w:r>
      <w:proofErr w:type="spellStart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>veľvyslanectvo</w:t>
      </w:r>
      <w:proofErr w:type="spellEnd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 xml:space="preserve"> a potom na </w:t>
      </w:r>
      <w:proofErr w:type="spellStart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>miesto</w:t>
      </w:r>
      <w:proofErr w:type="spellEnd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 xml:space="preserve"> vykládky v </w:t>
      </w:r>
      <w:proofErr w:type="spellStart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>Poľsku</w:t>
      </w:r>
      <w:proofErr w:type="spellEnd"/>
      <w:r w:rsidRPr="00812427">
        <w:rPr>
          <w:rFonts w:ascii="Arial" w:eastAsia="Arial" w:hAnsi="Arial" w:cs="Arial"/>
          <w:i/>
          <w:iCs/>
          <w:color w:val="333333"/>
          <w:szCs w:val="22"/>
          <w:lang w:val="sk-SK" w:eastAsia="en-US"/>
        </w:rPr>
        <w:t>."</w:t>
      </w:r>
    </w:p>
    <w:p w14:paraId="343B89A6" w14:textId="060F0A3C" w:rsidR="004D074E" w:rsidRPr="00812427" w:rsidRDefault="00812427" w:rsidP="00812427">
      <w:pPr>
        <w:pStyle w:val="Nadpis3"/>
        <w:rPr>
          <w:rFonts w:ascii="Arial" w:eastAsia="Arial" w:hAnsi="Arial" w:cs="Arial"/>
          <w:b/>
          <w:color w:val="333333"/>
          <w:szCs w:val="22"/>
          <w:lang w:val="sk-SK"/>
        </w:rPr>
      </w:pPr>
      <w:r w:rsidRPr="00812427">
        <w:rPr>
          <w:rFonts w:ascii="Arial" w:eastAsia="Arial" w:hAnsi="Arial" w:cs="Arial"/>
          <w:b/>
          <w:color w:val="333333"/>
          <w:szCs w:val="22"/>
          <w:lang w:val="sk-SK"/>
        </w:rPr>
        <w:t>Humanitárna podpora pre obyvateľov Ukrajiny</w:t>
      </w:r>
    </w:p>
    <w:p w14:paraId="30EBBDA3" w14:textId="77777777" w:rsidR="006E269D" w:rsidRDefault="006E269D" w:rsidP="00CB53FF">
      <w:pPr>
        <w:pStyle w:val="Normal1"/>
        <w:spacing w:line="360" w:lineRule="auto"/>
        <w:jc w:val="both"/>
        <w:rPr>
          <w:rFonts w:ascii="Helvetica" w:hAnsi="Helvetica" w:cs="Helvetica"/>
          <w:color w:val="222222"/>
        </w:rPr>
      </w:pPr>
    </w:p>
    <w:p w14:paraId="5F065F58" w14:textId="3CBD16E2" w:rsidR="00CB53FF" w:rsidRDefault="006E269D" w:rsidP="00CB53FF">
      <w:pPr>
        <w:pStyle w:val="Normal1"/>
        <w:spacing w:line="360" w:lineRule="auto"/>
        <w:jc w:val="both"/>
        <w:rPr>
          <w:rFonts w:ascii="Arial" w:eastAsia="Arial" w:hAnsi="Arial" w:cs="Arial"/>
          <w:color w:val="333333"/>
          <w:szCs w:val="22"/>
        </w:rPr>
      </w:pPr>
      <w:r w:rsidRPr="006E269D">
        <w:rPr>
          <w:rFonts w:ascii="Arial" w:eastAsia="Arial" w:hAnsi="Arial" w:cs="Arial"/>
          <w:color w:val="333333"/>
          <w:szCs w:val="22"/>
        </w:rPr>
        <w:t>Vojna na Ukrajine spôsobuje veľké problémy mnohým ľuďom, ktorí musia zostávať v mestách, kde sa bojuje. Iní utekajú do susedných krajín len s niekoľkými vecami a nezostáva im nič. Pre spoločnosť DACHSER ako rodinnú firmu je samozrejmosťou poskytnúť v tejto situácii praktickú pomoc a podporiť uznávané humanitárne organizácie logistickými kapacitami.</w:t>
      </w:r>
    </w:p>
    <w:p w14:paraId="6F401065" w14:textId="77777777" w:rsidR="00CB53FF" w:rsidRDefault="00CB53FF" w:rsidP="00CB53FF">
      <w:pPr>
        <w:pStyle w:val="Normal1"/>
        <w:spacing w:line="360" w:lineRule="auto"/>
        <w:jc w:val="both"/>
        <w:rPr>
          <w:rFonts w:ascii="Arial" w:eastAsia="Arial" w:hAnsi="Arial" w:cs="Arial"/>
          <w:color w:val="333333"/>
          <w:szCs w:val="22"/>
        </w:rPr>
      </w:pPr>
    </w:p>
    <w:p w14:paraId="3598AFDF" w14:textId="4D978C40" w:rsidR="0078399A" w:rsidRPr="00CB53FF" w:rsidRDefault="006E269D" w:rsidP="0078399A">
      <w:pPr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6E269D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6E26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E269D">
        <w:rPr>
          <w:rFonts w:ascii="Arial" w:eastAsia="Arial" w:hAnsi="Arial" w:cs="Arial"/>
          <w:color w:val="333333"/>
          <w:sz w:val="24"/>
          <w:lang w:val="sk-SK"/>
        </w:rPr>
        <w:t>Road</w:t>
      </w:r>
      <w:proofErr w:type="spellEnd"/>
      <w:r w:rsidRPr="006E26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E269D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6E269D">
        <w:rPr>
          <w:rFonts w:ascii="Arial" w:eastAsia="Arial" w:hAnsi="Arial" w:cs="Arial"/>
          <w:color w:val="333333"/>
          <w:sz w:val="24"/>
          <w:lang w:val="sk-SK"/>
        </w:rPr>
        <w:t xml:space="preserve"> tak bude </w:t>
      </w:r>
      <w:proofErr w:type="spellStart"/>
      <w:r w:rsidRPr="006E269D">
        <w:rPr>
          <w:rFonts w:ascii="Arial" w:eastAsia="Arial" w:hAnsi="Arial" w:cs="Arial"/>
          <w:color w:val="333333"/>
          <w:sz w:val="24"/>
          <w:lang w:val="sk-SK"/>
        </w:rPr>
        <w:t>teraz</w:t>
      </w:r>
      <w:proofErr w:type="spellEnd"/>
      <w:r w:rsidRPr="006E26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E269D">
        <w:rPr>
          <w:rFonts w:ascii="Arial" w:eastAsia="Arial" w:hAnsi="Arial" w:cs="Arial"/>
          <w:color w:val="333333"/>
          <w:sz w:val="24"/>
          <w:lang w:val="sk-SK"/>
        </w:rPr>
        <w:t>bezplatne</w:t>
      </w:r>
      <w:proofErr w:type="spellEnd"/>
      <w:r w:rsidRPr="006E26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E269D">
        <w:rPr>
          <w:rFonts w:ascii="Arial" w:eastAsia="Arial" w:hAnsi="Arial" w:cs="Arial"/>
          <w:color w:val="333333"/>
          <w:sz w:val="24"/>
          <w:lang w:val="sk-SK"/>
        </w:rPr>
        <w:t>dodávať</w:t>
      </w:r>
      <w:proofErr w:type="spellEnd"/>
      <w:r w:rsidRPr="006E26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E269D">
        <w:rPr>
          <w:rFonts w:ascii="Arial" w:eastAsia="Arial" w:hAnsi="Arial" w:cs="Arial"/>
          <w:color w:val="333333"/>
          <w:sz w:val="24"/>
          <w:lang w:val="sk-SK"/>
        </w:rPr>
        <w:t>potrebný</w:t>
      </w:r>
      <w:proofErr w:type="spellEnd"/>
      <w:r w:rsidRPr="006E269D">
        <w:rPr>
          <w:rFonts w:ascii="Arial" w:eastAsia="Arial" w:hAnsi="Arial" w:cs="Arial"/>
          <w:color w:val="333333"/>
          <w:sz w:val="24"/>
          <w:lang w:val="sk-SK"/>
        </w:rPr>
        <w:t xml:space="preserve"> tovar a potraviny do </w:t>
      </w:r>
      <w:proofErr w:type="spellStart"/>
      <w:r w:rsidRPr="006E269D">
        <w:rPr>
          <w:rFonts w:ascii="Arial" w:eastAsia="Arial" w:hAnsi="Arial" w:cs="Arial"/>
          <w:color w:val="333333"/>
          <w:sz w:val="24"/>
          <w:lang w:val="sk-SK"/>
        </w:rPr>
        <w:t>distribučných</w:t>
      </w:r>
      <w:proofErr w:type="spellEnd"/>
      <w:r w:rsidRPr="006E26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E269D">
        <w:rPr>
          <w:rFonts w:ascii="Arial" w:eastAsia="Arial" w:hAnsi="Arial" w:cs="Arial"/>
          <w:color w:val="333333"/>
          <w:sz w:val="24"/>
          <w:lang w:val="sk-SK"/>
        </w:rPr>
        <w:t>centier</w:t>
      </w:r>
      <w:proofErr w:type="spellEnd"/>
      <w:r w:rsidRPr="006E26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E269D">
        <w:rPr>
          <w:rFonts w:ascii="Arial" w:eastAsia="Arial" w:hAnsi="Arial" w:cs="Arial"/>
          <w:color w:val="333333"/>
          <w:sz w:val="24"/>
          <w:lang w:val="sk-SK"/>
        </w:rPr>
        <w:t>humanitárnych</w:t>
      </w:r>
      <w:proofErr w:type="spellEnd"/>
      <w:r w:rsidRPr="006E26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E269D">
        <w:rPr>
          <w:rFonts w:ascii="Arial" w:eastAsia="Arial" w:hAnsi="Arial" w:cs="Arial"/>
          <w:color w:val="333333"/>
          <w:sz w:val="24"/>
          <w:lang w:val="sk-SK"/>
        </w:rPr>
        <w:t>organizácií</w:t>
      </w:r>
      <w:proofErr w:type="spellEnd"/>
      <w:r w:rsidRPr="006E269D">
        <w:rPr>
          <w:rFonts w:ascii="Arial" w:eastAsia="Arial" w:hAnsi="Arial" w:cs="Arial"/>
          <w:color w:val="333333"/>
          <w:sz w:val="24"/>
          <w:lang w:val="sk-SK"/>
        </w:rPr>
        <w:t xml:space="preserve"> po </w:t>
      </w:r>
      <w:proofErr w:type="spellStart"/>
      <w:r w:rsidRPr="006E269D">
        <w:rPr>
          <w:rFonts w:ascii="Arial" w:eastAsia="Arial" w:hAnsi="Arial" w:cs="Arial"/>
          <w:color w:val="333333"/>
          <w:sz w:val="24"/>
          <w:lang w:val="sk-SK"/>
        </w:rPr>
        <w:t>celej</w:t>
      </w:r>
      <w:proofErr w:type="spellEnd"/>
      <w:r w:rsidRPr="006E26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E269D">
        <w:rPr>
          <w:rFonts w:ascii="Arial" w:eastAsia="Arial" w:hAnsi="Arial" w:cs="Arial"/>
          <w:color w:val="333333"/>
          <w:sz w:val="24"/>
          <w:lang w:val="sk-SK"/>
        </w:rPr>
        <w:t>Európe</w:t>
      </w:r>
      <w:proofErr w:type="spellEnd"/>
      <w:r w:rsidRPr="006E269D">
        <w:rPr>
          <w:rFonts w:ascii="Arial" w:eastAsia="Arial" w:hAnsi="Arial" w:cs="Arial"/>
          <w:color w:val="333333"/>
          <w:sz w:val="24"/>
          <w:lang w:val="sk-SK"/>
        </w:rPr>
        <w:t xml:space="preserve">, aby </w:t>
      </w:r>
      <w:proofErr w:type="gramStart"/>
      <w:r w:rsidRPr="006E269D">
        <w:rPr>
          <w:rFonts w:ascii="Arial" w:eastAsia="Arial" w:hAnsi="Arial" w:cs="Arial"/>
          <w:color w:val="333333"/>
          <w:sz w:val="24"/>
          <w:lang w:val="sk-SK"/>
        </w:rPr>
        <w:t>mohli</w:t>
      </w:r>
      <w:proofErr w:type="gramEnd"/>
      <w:r w:rsidRPr="006E269D">
        <w:rPr>
          <w:rFonts w:ascii="Arial" w:eastAsia="Arial" w:hAnsi="Arial" w:cs="Arial"/>
          <w:color w:val="333333"/>
          <w:sz w:val="24"/>
          <w:lang w:val="sk-SK"/>
        </w:rPr>
        <w:t xml:space="preserve"> byť zásobovaní </w:t>
      </w:r>
      <w:proofErr w:type="spellStart"/>
      <w:r w:rsidRPr="006E269D">
        <w:rPr>
          <w:rFonts w:ascii="Arial" w:eastAsia="Arial" w:hAnsi="Arial" w:cs="Arial"/>
          <w:color w:val="333333"/>
          <w:sz w:val="24"/>
          <w:lang w:val="sk-SK"/>
        </w:rPr>
        <w:t>napríklad</w:t>
      </w:r>
      <w:proofErr w:type="spellEnd"/>
      <w:r w:rsidRPr="006E269D">
        <w:rPr>
          <w:rFonts w:ascii="Arial" w:eastAsia="Arial" w:hAnsi="Arial" w:cs="Arial"/>
          <w:color w:val="333333"/>
          <w:sz w:val="24"/>
          <w:lang w:val="sk-SK"/>
        </w:rPr>
        <w:t xml:space="preserve"> utečenci z Ukrajiny.</w:t>
      </w:r>
      <w:r w:rsidR="004045E9" w:rsidRPr="004045E9">
        <w:rPr>
          <w:rFonts w:ascii="Arial" w:eastAsia="Arial" w:hAnsi="Arial" w:cs="Arial"/>
          <w:color w:val="333333"/>
          <w:sz w:val="24"/>
          <w:lang w:val="sk-SK"/>
        </w:rPr>
        <w:t>Od začiatku júna 2021 združuje DACHSER odborné vedomosti, ktoré získal v rámci rôznych výskumných a inovačných projektov, vo svojom novom internom kompetenčnom centre pre dátovú vedu a strojové učenie.  </w:t>
      </w:r>
    </w:p>
    <w:p w14:paraId="276834A4" w14:textId="76D03242" w:rsidR="004045E9" w:rsidRDefault="006E269D" w:rsidP="006E269D">
      <w:pPr>
        <w:pStyle w:val="Normal1"/>
        <w:jc w:val="both"/>
        <w:rPr>
          <w:rFonts w:ascii="Arial" w:eastAsia="Arial" w:hAnsi="Arial" w:cs="Arial"/>
          <w:color w:val="333333"/>
          <w:szCs w:val="22"/>
        </w:rPr>
      </w:pPr>
      <w:r w:rsidRPr="006E269D">
        <w:rPr>
          <w:rFonts w:ascii="Arial" w:eastAsia="Arial" w:hAnsi="Arial" w:cs="Arial"/>
          <w:color w:val="333333"/>
          <w:szCs w:val="22"/>
        </w:rPr>
        <w:t>Súkromné dary, vrátane darov od zamestnancov spoločnosti DACHSER, však nemôžu byť prijímané a prepravované prostredníctvom tejto siete. Spoločnosť DACHSER samotná nebude do vojnovej zóny žiadny tovar prepravovať.</w:t>
      </w:r>
      <w:r>
        <w:rPr>
          <w:rFonts w:ascii="Arial" w:eastAsia="Arial" w:hAnsi="Arial" w:cs="Arial"/>
          <w:color w:val="333333"/>
          <w:szCs w:val="22"/>
        </w:rPr>
        <w:br/>
      </w:r>
    </w:p>
    <w:p w14:paraId="3B892667" w14:textId="1FE96068" w:rsidR="006208C4" w:rsidRDefault="006E269D" w:rsidP="006E269D">
      <w:pPr>
        <w:pStyle w:val="Normal1"/>
        <w:jc w:val="both"/>
        <w:rPr>
          <w:rFonts w:ascii="Arial" w:eastAsia="Arial" w:hAnsi="Arial" w:cs="Arial"/>
          <w:color w:val="333333"/>
          <w:szCs w:val="22"/>
        </w:rPr>
      </w:pPr>
      <w:r w:rsidRPr="006E269D">
        <w:rPr>
          <w:rFonts w:ascii="Arial" w:eastAsia="Arial" w:hAnsi="Arial" w:cs="Arial"/>
          <w:color w:val="333333"/>
          <w:szCs w:val="22"/>
        </w:rPr>
        <w:t>Mier v Európe je narušený. Teraz je potrebné vynaložiť všetko úsilie na odvrátenie humanitárnej katastrofy. Spoločnosť DACHSER sa na tom bude podieľať.</w:t>
      </w:r>
      <w:r>
        <w:rPr>
          <w:rFonts w:ascii="Arial" w:eastAsia="Arial" w:hAnsi="Arial" w:cs="Arial"/>
          <w:color w:val="333333"/>
          <w:szCs w:val="22"/>
        </w:rPr>
        <w:br/>
      </w:r>
      <w:r>
        <w:rPr>
          <w:rFonts w:ascii="Arial" w:eastAsia="Arial" w:hAnsi="Arial" w:cs="Arial"/>
          <w:color w:val="333333"/>
          <w:szCs w:val="22"/>
        </w:rPr>
        <w:br/>
      </w:r>
      <w:r w:rsidRPr="006E269D">
        <w:rPr>
          <w:rFonts w:ascii="Arial" w:eastAsia="Arial" w:hAnsi="Arial" w:cs="Arial"/>
          <w:color w:val="333333"/>
          <w:szCs w:val="22"/>
        </w:rPr>
        <w:t xml:space="preserve">Organizácie sa môžu s konkrétnymi otázkami obracať na lokálnych vedúcich pobočiek Road </w:t>
      </w:r>
      <w:proofErr w:type="spellStart"/>
      <w:r w:rsidRPr="006E269D">
        <w:rPr>
          <w:rFonts w:ascii="Arial" w:eastAsia="Arial" w:hAnsi="Arial" w:cs="Arial"/>
          <w:color w:val="333333"/>
          <w:szCs w:val="22"/>
        </w:rPr>
        <w:t>Logistics</w:t>
      </w:r>
      <w:proofErr w:type="spellEnd"/>
      <w:r w:rsidRPr="006E269D">
        <w:rPr>
          <w:rFonts w:ascii="Arial" w:eastAsia="Arial" w:hAnsi="Arial" w:cs="Arial"/>
          <w:color w:val="333333"/>
          <w:szCs w:val="22"/>
        </w:rPr>
        <w:t>.</w:t>
      </w:r>
    </w:p>
    <w:p w14:paraId="1344732B" w14:textId="77777777" w:rsidR="00CB53FF" w:rsidRPr="00CB53FF" w:rsidRDefault="00CB53FF" w:rsidP="006F7FEC">
      <w:pPr>
        <w:pStyle w:val="Normal1"/>
        <w:spacing w:line="360" w:lineRule="auto"/>
        <w:rPr>
          <w:rFonts w:ascii="Arial" w:eastAsia="Arial" w:hAnsi="Arial" w:cs="Arial"/>
          <w:color w:val="333333"/>
          <w:szCs w:val="22"/>
        </w:rPr>
      </w:pPr>
    </w:p>
    <w:p w14:paraId="279CE513" w14:textId="10046286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7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A768" w14:textId="77777777" w:rsidR="00B73C02" w:rsidRDefault="00B73C02" w:rsidP="00454631">
      <w:pPr>
        <w:spacing w:after="0" w:line="240" w:lineRule="auto"/>
      </w:pPr>
      <w:r>
        <w:separator/>
      </w:r>
    </w:p>
  </w:endnote>
  <w:endnote w:type="continuationSeparator" w:id="0">
    <w:p w14:paraId="302870C4" w14:textId="77777777" w:rsidR="00B73C02" w:rsidRDefault="00B73C02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D4A0" w14:textId="77777777" w:rsidR="00B73C02" w:rsidRDefault="00B73C02" w:rsidP="00454631">
      <w:pPr>
        <w:spacing w:after="0" w:line="240" w:lineRule="auto"/>
      </w:pPr>
      <w:r>
        <w:separator/>
      </w:r>
    </w:p>
  </w:footnote>
  <w:footnote w:type="continuationSeparator" w:id="0">
    <w:p w14:paraId="450F9E8E" w14:textId="77777777" w:rsidR="00B73C02" w:rsidRDefault="00B73C02" w:rsidP="0045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358EB"/>
    <w:rsid w:val="00086D68"/>
    <w:rsid w:val="001029AB"/>
    <w:rsid w:val="0014779C"/>
    <w:rsid w:val="00167F18"/>
    <w:rsid w:val="00191498"/>
    <w:rsid w:val="001A72C9"/>
    <w:rsid w:val="001A7E5C"/>
    <w:rsid w:val="002837E2"/>
    <w:rsid w:val="002915DD"/>
    <w:rsid w:val="0029313D"/>
    <w:rsid w:val="00295DCA"/>
    <w:rsid w:val="002C6E00"/>
    <w:rsid w:val="002D31DE"/>
    <w:rsid w:val="002D76B6"/>
    <w:rsid w:val="002F6EE0"/>
    <w:rsid w:val="0035020E"/>
    <w:rsid w:val="003A044F"/>
    <w:rsid w:val="00402647"/>
    <w:rsid w:val="004045E9"/>
    <w:rsid w:val="00413974"/>
    <w:rsid w:val="00417612"/>
    <w:rsid w:val="00451836"/>
    <w:rsid w:val="00454631"/>
    <w:rsid w:val="00470014"/>
    <w:rsid w:val="004A067A"/>
    <w:rsid w:val="004A28B1"/>
    <w:rsid w:val="004D074E"/>
    <w:rsid w:val="0056039D"/>
    <w:rsid w:val="00561C9A"/>
    <w:rsid w:val="00563449"/>
    <w:rsid w:val="005B0AF2"/>
    <w:rsid w:val="005C3BBE"/>
    <w:rsid w:val="005C506D"/>
    <w:rsid w:val="005F051D"/>
    <w:rsid w:val="00600A62"/>
    <w:rsid w:val="006208C4"/>
    <w:rsid w:val="00635FEA"/>
    <w:rsid w:val="00636A2D"/>
    <w:rsid w:val="006B7F63"/>
    <w:rsid w:val="006E269D"/>
    <w:rsid w:val="006F7FEC"/>
    <w:rsid w:val="00752E42"/>
    <w:rsid w:val="00766EB9"/>
    <w:rsid w:val="0078242D"/>
    <w:rsid w:val="0078399A"/>
    <w:rsid w:val="007F4CE5"/>
    <w:rsid w:val="00812427"/>
    <w:rsid w:val="00934827"/>
    <w:rsid w:val="00957F01"/>
    <w:rsid w:val="00996F89"/>
    <w:rsid w:val="009A7733"/>
    <w:rsid w:val="009D3E88"/>
    <w:rsid w:val="009D7091"/>
    <w:rsid w:val="009E177B"/>
    <w:rsid w:val="00A31F30"/>
    <w:rsid w:val="00A60A86"/>
    <w:rsid w:val="00A72378"/>
    <w:rsid w:val="00A96DC8"/>
    <w:rsid w:val="00AD43C7"/>
    <w:rsid w:val="00B14983"/>
    <w:rsid w:val="00B73C02"/>
    <w:rsid w:val="00B9467F"/>
    <w:rsid w:val="00BE35A1"/>
    <w:rsid w:val="00BF1251"/>
    <w:rsid w:val="00C1498B"/>
    <w:rsid w:val="00C339F8"/>
    <w:rsid w:val="00C37594"/>
    <w:rsid w:val="00C54260"/>
    <w:rsid w:val="00C900DF"/>
    <w:rsid w:val="00CB53FF"/>
    <w:rsid w:val="00CC20AE"/>
    <w:rsid w:val="00CD5625"/>
    <w:rsid w:val="00CD5A5B"/>
    <w:rsid w:val="00D150BE"/>
    <w:rsid w:val="00D611A6"/>
    <w:rsid w:val="00D928FE"/>
    <w:rsid w:val="00DA7BF7"/>
    <w:rsid w:val="00DC7AA8"/>
    <w:rsid w:val="00E229AF"/>
    <w:rsid w:val="00E35E20"/>
    <w:rsid w:val="00EA60CC"/>
    <w:rsid w:val="00ED24C8"/>
    <w:rsid w:val="00ED2ECE"/>
    <w:rsid w:val="00EE4DBD"/>
    <w:rsid w:val="00EE575F"/>
    <w:rsid w:val="00F20AD4"/>
    <w:rsid w:val="00F2433B"/>
    <w:rsid w:val="00F42D66"/>
    <w:rsid w:val="00F77C34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2022-03-11T10:43:00Z</dcterms:created>
  <dcterms:modified xsi:type="dcterms:W3CDTF">2022-03-11T10:43:00Z</dcterms:modified>
</cp:coreProperties>
</file>